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FE2E" w14:textId="5FCFD8DF" w:rsidR="002C38BD" w:rsidRPr="00AA4926" w:rsidRDefault="00E1314D" w:rsidP="002C38B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  <w:lang w:bidi="ar-KW"/>
        </w:rPr>
      </w:pPr>
      <w:r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التاريخ</w:t>
      </w:r>
    </w:p>
    <w:p w14:paraId="43BFB9C7" w14:textId="77777777" w:rsidR="002C38BD" w:rsidRPr="00AA4926" w:rsidRDefault="002C38BD" w:rsidP="002C38B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  <w:lang w:bidi="ar-KW"/>
        </w:rPr>
      </w:pPr>
    </w:p>
    <w:p w14:paraId="2D85F2E0" w14:textId="65B17E3C" w:rsidR="00E1314D" w:rsidRPr="00AA4926" w:rsidRDefault="00E1314D" w:rsidP="00E1314D">
      <w:pPr>
        <w:bidi/>
        <w:spacing w:line="276" w:lineRule="auto"/>
        <w:rPr>
          <w:rFonts w:cs="Arial"/>
          <w:b/>
          <w:bCs/>
          <w:color w:val="000000" w:themeColor="text1"/>
          <w:sz w:val="24"/>
          <w:rtl/>
        </w:rPr>
      </w:pPr>
      <w:r w:rsidRPr="00AA4926">
        <w:rPr>
          <w:rFonts w:cs="Arial"/>
          <w:b/>
          <w:bCs/>
          <w:color w:val="000000" w:themeColor="text1"/>
          <w:sz w:val="24"/>
          <w:rtl/>
        </w:rPr>
        <w:t>السادة</w:t>
      </w:r>
      <w:r w:rsidR="004F4484" w:rsidRPr="00AA4926">
        <w:rPr>
          <w:rFonts w:cs="Arial"/>
          <w:b/>
          <w:bCs/>
          <w:color w:val="000000" w:themeColor="text1"/>
          <w:sz w:val="24"/>
        </w:rPr>
        <w:t>/</w:t>
      </w:r>
      <w:r w:rsidR="002C38BD" w:rsidRPr="00AA4926">
        <w:rPr>
          <w:rFonts w:cs="Arial" w:hint="cs"/>
          <w:b/>
          <w:bCs/>
          <w:color w:val="000000" w:themeColor="text1"/>
          <w:sz w:val="24"/>
          <w:rtl/>
        </w:rPr>
        <w:t xml:space="preserve"> </w:t>
      </w:r>
      <w:r w:rsidRPr="00AA4926">
        <w:rPr>
          <w:rFonts w:cs="Arial"/>
          <w:b/>
          <w:bCs/>
          <w:color w:val="000000" w:themeColor="text1"/>
          <w:sz w:val="24"/>
          <w:rtl/>
        </w:rPr>
        <w:t xml:space="preserve">بنك </w:t>
      </w:r>
      <w:r w:rsidR="00825244">
        <w:rPr>
          <w:rFonts w:cs="Arial" w:hint="cs"/>
          <w:b/>
          <w:bCs/>
          <w:color w:val="000000" w:themeColor="text1"/>
          <w:sz w:val="24"/>
          <w:rtl/>
        </w:rPr>
        <w:t>الدوحة</w:t>
      </w:r>
      <w:r w:rsidR="002C38BD" w:rsidRPr="00AA4926">
        <w:rPr>
          <w:rFonts w:cs="Arial"/>
          <w:b/>
          <w:bCs/>
          <w:color w:val="000000" w:themeColor="text1"/>
          <w:sz w:val="24"/>
          <w:rtl/>
        </w:rPr>
        <w:tab/>
      </w:r>
      <w:r w:rsidR="004F4484" w:rsidRPr="00AA4926">
        <w:rPr>
          <w:rFonts w:cs="Arial" w:hint="cs"/>
          <w:b/>
          <w:bCs/>
          <w:color w:val="000000" w:themeColor="text1"/>
          <w:sz w:val="24"/>
          <w:rtl/>
        </w:rPr>
        <w:t>المحترمين</w:t>
      </w:r>
    </w:p>
    <w:p w14:paraId="152BD086" w14:textId="77777777" w:rsidR="002C38BD" w:rsidRPr="00AA4926" w:rsidRDefault="002C38BD" w:rsidP="00E1314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</w:rPr>
      </w:pPr>
    </w:p>
    <w:p w14:paraId="0C2DAD3D" w14:textId="2D46EE2C" w:rsidR="00E1314D" w:rsidRPr="00AA4926" w:rsidRDefault="00E1314D" w:rsidP="002C38B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</w:rPr>
      </w:pPr>
      <w:r w:rsidRPr="00AA4926">
        <w:rPr>
          <w:rFonts w:cs="Arial"/>
          <w:color w:val="000000" w:themeColor="text1"/>
          <w:sz w:val="20"/>
          <w:szCs w:val="20"/>
          <w:rtl/>
        </w:rPr>
        <w:t>تحية طيبة و بعد ،،،</w:t>
      </w:r>
    </w:p>
    <w:p w14:paraId="4F5BA638" w14:textId="77777777" w:rsidR="00E1314D" w:rsidRPr="00AA4926" w:rsidRDefault="00E1314D" w:rsidP="00E1314D">
      <w:pPr>
        <w:bidi/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0A04A0DE" w14:textId="7A79B9A7" w:rsidR="00E1314D" w:rsidRPr="00AA4926" w:rsidRDefault="00E1314D" w:rsidP="00FF24D7">
      <w:pPr>
        <w:bidi/>
        <w:spacing w:line="276" w:lineRule="auto"/>
        <w:jc w:val="center"/>
        <w:rPr>
          <w:rFonts w:cs="Arial"/>
          <w:b/>
          <w:bCs/>
          <w:color w:val="000000" w:themeColor="text1"/>
          <w:sz w:val="20"/>
          <w:szCs w:val="20"/>
          <w:u w:val="single"/>
          <w:rtl/>
          <w:lang w:bidi="ar-KW"/>
        </w:rPr>
      </w:pPr>
      <w:r w:rsidRPr="00AA4926">
        <w:rPr>
          <w:rFonts w:cs="Arial"/>
          <w:b/>
          <w:bCs/>
          <w:color w:val="000000" w:themeColor="text1"/>
          <w:sz w:val="20"/>
          <w:szCs w:val="20"/>
          <w:u w:val="single"/>
          <w:rtl/>
          <w:lang w:bidi="ar-KW"/>
        </w:rPr>
        <w:t xml:space="preserve">الموضوع : </w:t>
      </w:r>
      <w:r w:rsidR="00FF24D7" w:rsidRPr="00AA4926">
        <w:rPr>
          <w:rFonts w:cs="Arial" w:hint="cs"/>
          <w:b/>
          <w:bCs/>
          <w:color w:val="000000" w:themeColor="text1"/>
          <w:sz w:val="20"/>
          <w:szCs w:val="20"/>
          <w:u w:val="single"/>
          <w:rtl/>
          <w:lang w:bidi="ar-KW"/>
        </w:rPr>
        <w:t>إ</w:t>
      </w:r>
      <w:r w:rsidRPr="00AA4926">
        <w:rPr>
          <w:rFonts w:cs="Arial" w:hint="cs"/>
          <w:b/>
          <w:bCs/>
          <w:color w:val="000000" w:themeColor="text1"/>
          <w:sz w:val="20"/>
          <w:szCs w:val="20"/>
          <w:u w:val="single"/>
          <w:rtl/>
          <w:lang w:bidi="ar-KW"/>
        </w:rPr>
        <w:t xml:space="preserve">دراج شريحة من </w:t>
      </w:r>
      <w:r w:rsidRPr="00AA4926">
        <w:rPr>
          <w:rFonts w:cs="Arial"/>
          <w:b/>
          <w:bCs/>
          <w:color w:val="000000" w:themeColor="text1"/>
          <w:sz w:val="20"/>
          <w:szCs w:val="20"/>
          <w:u w:val="single"/>
          <w:rtl/>
          <w:lang w:bidi="ar-KW"/>
        </w:rPr>
        <w:t>التسهيلات المصرفية الممنوحة لنا</w:t>
      </w:r>
      <w:r w:rsidR="00FF24D7" w:rsidRPr="00AA4926">
        <w:rPr>
          <w:rFonts w:cs="Arial" w:hint="cs"/>
          <w:b/>
          <w:bCs/>
          <w:color w:val="000000" w:themeColor="text1"/>
          <w:sz w:val="20"/>
          <w:szCs w:val="20"/>
          <w:u w:val="single"/>
          <w:rtl/>
          <w:lang w:bidi="ar-KW"/>
        </w:rPr>
        <w:t xml:space="preserve"> على الحساب رقم</w:t>
      </w:r>
    </w:p>
    <w:p w14:paraId="6E9C150D" w14:textId="77777777" w:rsidR="00E1314D" w:rsidRPr="00AA4926" w:rsidRDefault="00E1314D" w:rsidP="00E1314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  <w:lang w:bidi="ar-KW"/>
        </w:rPr>
      </w:pPr>
    </w:p>
    <w:p w14:paraId="74E07A99" w14:textId="769176FB" w:rsidR="00E1314D" w:rsidRPr="00AA4926" w:rsidRDefault="00E1314D" w:rsidP="00E1314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  <w:lang w:bidi="ar-KW"/>
        </w:rPr>
      </w:pP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بالرجوع الى التسهيلات الممنوحه لنا من قبلكم في ظل الاوضاع  التي تمر بها دولة الكويت من توقف بعض الانشطة التجارية والاقتصادية سبب الاجراءات الاحترازية لمكافحة انتشار فيروس كورونا و وفقا للاغراض الواردة بعقد التسهيلات ، برجاء العمل على </w:t>
      </w:r>
      <w:r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ادراج شريحة من التسهيلات </w:t>
      </w: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المصرفية الممنوحة لنا </w:t>
      </w:r>
      <w:r w:rsidR="00F47BD3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ب</w:t>
      </w: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مبلغ و قدرة </w:t>
      </w:r>
      <w:r w:rsidR="00F579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...........</w:t>
      </w: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 د.ك ( فقط </w:t>
      </w:r>
      <w:r w:rsidR="00F579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.............................</w:t>
      </w: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 دينار كويتي لا غير ) </w:t>
      </w:r>
      <w:r w:rsidR="0079691C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ب</w:t>
      </w: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حسابنا لديكم رقم </w:t>
      </w:r>
      <w:r w:rsidR="00F579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......................</w:t>
      </w: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 </w:t>
      </w:r>
      <w:r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وذلك لتمويل ا</w:t>
      </w:r>
      <w:r w:rsidR="00F47BD3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لمصروفات التشغيلية </w:t>
      </w:r>
      <w:r w:rsidRPr="00AA4926">
        <w:rPr>
          <w:rFonts w:cs="Arial"/>
          <w:color w:val="000000" w:themeColor="text1"/>
          <w:sz w:val="20"/>
          <w:szCs w:val="20"/>
          <w:rtl/>
          <w:lang w:bidi="ar-KW"/>
        </w:rPr>
        <w:t>وفقا للاتي: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3"/>
        <w:gridCol w:w="6804"/>
        <w:gridCol w:w="1699"/>
      </w:tblGrid>
      <w:tr w:rsidR="00AA4926" w:rsidRPr="00AA4926" w14:paraId="5AF77C13" w14:textId="77777777" w:rsidTr="00C33323">
        <w:trPr>
          <w:trHeight w:val="95"/>
        </w:trPr>
        <w:tc>
          <w:tcPr>
            <w:tcW w:w="513" w:type="dxa"/>
            <w:vAlign w:val="center"/>
          </w:tcPr>
          <w:p w14:paraId="0EF0BD92" w14:textId="7C061657" w:rsidR="00F47BD3" w:rsidRPr="00AA4926" w:rsidRDefault="00F47BD3" w:rsidP="00F47BD3">
            <w:pPr>
              <w:bidi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  <w:r w:rsidRPr="00AA4926">
              <w:rPr>
                <w:rFonts w:cs="Arial" w:hint="cs"/>
                <w:color w:val="000000" w:themeColor="text1"/>
                <w:sz w:val="20"/>
                <w:szCs w:val="20"/>
                <w:rtl/>
                <w:lang w:bidi="ar-KW"/>
              </w:rPr>
              <w:t>#</w:t>
            </w:r>
          </w:p>
        </w:tc>
        <w:tc>
          <w:tcPr>
            <w:tcW w:w="6804" w:type="dxa"/>
            <w:vAlign w:val="center"/>
          </w:tcPr>
          <w:p w14:paraId="44A53905" w14:textId="2BC6AD26" w:rsidR="00F47BD3" w:rsidRPr="00AA4926" w:rsidRDefault="00F47BD3" w:rsidP="00F47BD3">
            <w:pPr>
              <w:bidi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  <w:r w:rsidRPr="00AA4926">
              <w:rPr>
                <w:rFonts w:cs="Arial" w:hint="cs"/>
                <w:color w:val="000000" w:themeColor="text1"/>
                <w:sz w:val="20"/>
                <w:szCs w:val="20"/>
                <w:rtl/>
                <w:lang w:bidi="ar-KW"/>
              </w:rPr>
              <w:t>بند المصروفات التشغيلية</w:t>
            </w:r>
          </w:p>
        </w:tc>
        <w:tc>
          <w:tcPr>
            <w:tcW w:w="1699" w:type="dxa"/>
            <w:vAlign w:val="center"/>
          </w:tcPr>
          <w:p w14:paraId="11894A63" w14:textId="6FD75DE4" w:rsidR="00F47BD3" w:rsidRPr="00AA4926" w:rsidRDefault="00F47BD3" w:rsidP="00F47BD3">
            <w:pPr>
              <w:bidi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  <w:r w:rsidRPr="00AA4926">
              <w:rPr>
                <w:rFonts w:cs="Arial" w:hint="cs"/>
                <w:color w:val="000000" w:themeColor="text1"/>
                <w:sz w:val="20"/>
                <w:szCs w:val="20"/>
                <w:rtl/>
                <w:lang w:bidi="ar-KW"/>
              </w:rPr>
              <w:t>القيمة د</w:t>
            </w:r>
            <w:r w:rsidR="00C33323" w:rsidRPr="00AA4926">
              <w:rPr>
                <w:rFonts w:cs="Arial"/>
                <w:color w:val="000000" w:themeColor="text1"/>
                <w:sz w:val="20"/>
                <w:szCs w:val="20"/>
                <w:lang w:bidi="ar-KW"/>
              </w:rPr>
              <w:t>.</w:t>
            </w:r>
            <w:r w:rsidRPr="00AA4926">
              <w:rPr>
                <w:rFonts w:cs="Arial" w:hint="cs"/>
                <w:color w:val="000000" w:themeColor="text1"/>
                <w:sz w:val="20"/>
                <w:szCs w:val="20"/>
                <w:rtl/>
                <w:lang w:bidi="ar-KW"/>
              </w:rPr>
              <w:t>ك</w:t>
            </w:r>
            <w:r w:rsidR="00C33323" w:rsidRPr="00AA4926">
              <w:rPr>
                <w:rFonts w:cs="Arial"/>
                <w:color w:val="000000" w:themeColor="text1"/>
                <w:sz w:val="20"/>
                <w:szCs w:val="20"/>
                <w:lang w:bidi="ar-KW"/>
              </w:rPr>
              <w:t>.</w:t>
            </w:r>
          </w:p>
        </w:tc>
      </w:tr>
      <w:tr w:rsidR="00AA4926" w:rsidRPr="00AA4926" w14:paraId="6EA84104" w14:textId="77777777" w:rsidTr="00DB0F83">
        <w:trPr>
          <w:trHeight w:val="136"/>
        </w:trPr>
        <w:tc>
          <w:tcPr>
            <w:tcW w:w="513" w:type="dxa"/>
            <w:vAlign w:val="center"/>
          </w:tcPr>
          <w:p w14:paraId="635FC303" w14:textId="10940ACF" w:rsidR="00F47BD3" w:rsidRPr="00AA4926" w:rsidRDefault="00F47BD3" w:rsidP="00F47BD3">
            <w:pPr>
              <w:bidi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  <w:r w:rsidRPr="00AA4926">
              <w:rPr>
                <w:rFonts w:cs="Arial" w:hint="cs"/>
                <w:color w:val="000000" w:themeColor="text1"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6804" w:type="dxa"/>
            <w:vAlign w:val="center"/>
          </w:tcPr>
          <w:p w14:paraId="6BC92952" w14:textId="77777777" w:rsidR="00F47BD3" w:rsidRPr="00AA4926" w:rsidRDefault="00F47BD3" w:rsidP="00E1314D">
            <w:pPr>
              <w:bidi/>
              <w:spacing w:line="276" w:lineRule="auto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</w:p>
        </w:tc>
        <w:tc>
          <w:tcPr>
            <w:tcW w:w="1699" w:type="dxa"/>
            <w:vAlign w:val="center"/>
          </w:tcPr>
          <w:p w14:paraId="1F4329D3" w14:textId="77777777" w:rsidR="00F47BD3" w:rsidRPr="00AA4926" w:rsidRDefault="00F47BD3" w:rsidP="00E1314D">
            <w:pPr>
              <w:bidi/>
              <w:spacing w:line="276" w:lineRule="auto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</w:p>
        </w:tc>
      </w:tr>
      <w:tr w:rsidR="00AA4926" w:rsidRPr="00AA4926" w14:paraId="79F37820" w14:textId="77777777" w:rsidTr="00DB0F83">
        <w:trPr>
          <w:trHeight w:val="136"/>
        </w:trPr>
        <w:tc>
          <w:tcPr>
            <w:tcW w:w="513" w:type="dxa"/>
            <w:vAlign w:val="center"/>
          </w:tcPr>
          <w:p w14:paraId="47D32D97" w14:textId="1A6F5CC7" w:rsidR="00F47BD3" w:rsidRPr="00AA4926" w:rsidRDefault="00F47BD3" w:rsidP="00F47BD3">
            <w:pPr>
              <w:bidi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  <w:r w:rsidRPr="00AA4926">
              <w:rPr>
                <w:rFonts w:cs="Arial" w:hint="cs"/>
                <w:color w:val="000000" w:themeColor="text1"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6804" w:type="dxa"/>
            <w:vAlign w:val="center"/>
          </w:tcPr>
          <w:p w14:paraId="0B88CC81" w14:textId="77777777" w:rsidR="00F47BD3" w:rsidRPr="00AA4926" w:rsidRDefault="00F47BD3" w:rsidP="00E1314D">
            <w:pPr>
              <w:bidi/>
              <w:spacing w:line="276" w:lineRule="auto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</w:p>
        </w:tc>
        <w:tc>
          <w:tcPr>
            <w:tcW w:w="1699" w:type="dxa"/>
            <w:vAlign w:val="center"/>
          </w:tcPr>
          <w:p w14:paraId="1A1A31C1" w14:textId="77777777" w:rsidR="00F47BD3" w:rsidRPr="00AA4926" w:rsidRDefault="00F47BD3" w:rsidP="00E1314D">
            <w:pPr>
              <w:bidi/>
              <w:spacing w:line="276" w:lineRule="auto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</w:p>
        </w:tc>
      </w:tr>
      <w:tr w:rsidR="00AA4926" w:rsidRPr="00AA4926" w14:paraId="52DB97E4" w14:textId="77777777" w:rsidTr="00DB0F83">
        <w:trPr>
          <w:trHeight w:val="136"/>
        </w:trPr>
        <w:tc>
          <w:tcPr>
            <w:tcW w:w="7317" w:type="dxa"/>
            <w:gridSpan w:val="2"/>
            <w:vAlign w:val="center"/>
          </w:tcPr>
          <w:p w14:paraId="397FF7A0" w14:textId="3E2794E1" w:rsidR="00F47BD3" w:rsidRPr="00AA4926" w:rsidRDefault="00F47BD3" w:rsidP="00C33323">
            <w:pPr>
              <w:bidi/>
              <w:spacing w:line="276" w:lineRule="auto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  <w:r w:rsidRPr="00AA4926">
              <w:rPr>
                <w:rFonts w:cs="Arial" w:hint="cs"/>
                <w:color w:val="000000" w:themeColor="text1"/>
                <w:sz w:val="20"/>
                <w:szCs w:val="20"/>
                <w:rtl/>
                <w:lang w:bidi="ar-KW"/>
              </w:rPr>
              <w:t>الاجمالي</w:t>
            </w:r>
          </w:p>
        </w:tc>
        <w:tc>
          <w:tcPr>
            <w:tcW w:w="1699" w:type="dxa"/>
            <w:vAlign w:val="center"/>
          </w:tcPr>
          <w:p w14:paraId="7D4B752F" w14:textId="77777777" w:rsidR="00F47BD3" w:rsidRPr="00AA4926" w:rsidRDefault="00F47BD3" w:rsidP="00E1314D">
            <w:pPr>
              <w:bidi/>
              <w:spacing w:line="276" w:lineRule="auto"/>
              <w:rPr>
                <w:rFonts w:cs="Arial"/>
                <w:color w:val="000000" w:themeColor="text1"/>
                <w:sz w:val="20"/>
                <w:szCs w:val="20"/>
                <w:rtl/>
                <w:lang w:bidi="ar-KW"/>
              </w:rPr>
            </w:pPr>
          </w:p>
        </w:tc>
      </w:tr>
    </w:tbl>
    <w:p w14:paraId="62CC288E" w14:textId="6C4BBF52" w:rsidR="00E1314D" w:rsidRPr="00AA4926" w:rsidRDefault="00E1314D" w:rsidP="00E1314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  <w:lang w:bidi="ar-KW"/>
        </w:rPr>
      </w:pPr>
    </w:p>
    <w:p w14:paraId="7F2E3B29" w14:textId="171DBD96" w:rsidR="001F52E0" w:rsidRPr="00AA4926" w:rsidRDefault="006A158C" w:rsidP="006A158C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  <w:lang w:bidi="ar-KW"/>
        </w:rPr>
      </w:pPr>
      <w:r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يرفق بهذا الكتاب الوثائق الداعمة لبنود المصروفات التشغيلية.  </w:t>
      </w:r>
      <w:r w:rsidR="001948D7" w:rsidRPr="00AA4926">
        <w:rPr>
          <w:rFonts w:cs="Arial" w:hint="cs"/>
          <w:color w:val="000000" w:themeColor="text1"/>
          <w:sz w:val="20"/>
          <w:szCs w:val="20"/>
          <w:rtl/>
        </w:rPr>
        <w:t xml:space="preserve">كما </w:t>
      </w:r>
      <w:r w:rsidR="001948D7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ن</w:t>
      </w:r>
      <w:r w:rsidR="00643D3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تعهد انه في حال موافقة البنك بادراج الشريحة المطلوبة في الحساب</w:t>
      </w:r>
      <w:r w:rsidR="0079691C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أعلاه</w:t>
      </w:r>
      <w:r w:rsidR="00643D3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ان يتم </w:t>
      </w:r>
      <w:r w:rsidR="00770EA1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استخدامها للمصروفات </w:t>
      </w:r>
      <w:r w:rsidR="00643D3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التشغيلية الممولة من خلال حسابنا  رقم ..........................</w:t>
      </w:r>
      <w:r w:rsidR="007D18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مباشرة دون استخدام حساب اخر </w:t>
      </w:r>
      <w:r w:rsidR="00F10746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بإ</w:t>
      </w:r>
      <w:r w:rsidR="007D18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سمنا</w:t>
      </w:r>
      <w:r w:rsidR="00F33FA5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لدى بنك أخر </w:t>
      </w:r>
      <w:r w:rsidR="007D18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أو ب</w:t>
      </w:r>
      <w:r w:rsidR="00F10746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إ</w:t>
      </w:r>
      <w:r w:rsidR="007D18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سم الغير</w:t>
      </w:r>
      <w:r w:rsidR="00F33FA5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لدى بنك ال</w:t>
      </w:r>
      <w:r w:rsidR="00256198">
        <w:rPr>
          <w:rFonts w:cs="Arial" w:hint="cs"/>
          <w:color w:val="000000" w:themeColor="text1"/>
          <w:sz w:val="20"/>
          <w:szCs w:val="20"/>
          <w:rtl/>
          <w:lang w:bidi="ar-KW"/>
        </w:rPr>
        <w:t>دوحة</w:t>
      </w:r>
      <w:r w:rsidR="00F33FA5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أو بنك أخر</w:t>
      </w:r>
      <w:r w:rsidR="007D182F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،</w:t>
      </w:r>
      <w:r w:rsidR="00643D3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كما يحق </w:t>
      </w:r>
      <w:r w:rsidR="00F33FA5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لكم </w:t>
      </w:r>
      <w:r w:rsidR="00643D3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رفض </w:t>
      </w:r>
      <w:r w:rsidR="001F52E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هذا الطلب </w:t>
      </w:r>
      <w:r w:rsidR="00643D3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بموجب عقد التسهيلات</w:t>
      </w:r>
      <w:r w:rsidR="001F52E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 xml:space="preserve"> المصرفية</w:t>
      </w:r>
      <w:r w:rsidR="001F52E0" w:rsidRPr="00AA4926">
        <w:rPr>
          <w:rFonts w:cs="Arial"/>
          <w:color w:val="000000" w:themeColor="text1"/>
          <w:sz w:val="20"/>
          <w:szCs w:val="20"/>
          <w:rtl/>
          <w:lang w:bidi="ar-KW"/>
        </w:rPr>
        <w:t xml:space="preserve"> الممنوحة لنا</w:t>
      </w:r>
      <w:r w:rsidR="001F52E0" w:rsidRPr="00AA4926">
        <w:rPr>
          <w:rFonts w:cs="Arial" w:hint="cs"/>
          <w:color w:val="000000" w:themeColor="text1"/>
          <w:sz w:val="20"/>
          <w:szCs w:val="20"/>
          <w:rtl/>
          <w:lang w:bidi="ar-KW"/>
        </w:rPr>
        <w:t>.</w:t>
      </w:r>
    </w:p>
    <w:p w14:paraId="33D3647E" w14:textId="77777777" w:rsidR="00B0162B" w:rsidRPr="00AA4926" w:rsidRDefault="00B0162B" w:rsidP="00E1314D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</w:rPr>
      </w:pPr>
    </w:p>
    <w:p w14:paraId="4E66C70E" w14:textId="593B0FF1" w:rsidR="00E1314D" w:rsidRPr="00AA4926" w:rsidRDefault="00E1314D" w:rsidP="00B0162B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</w:rPr>
      </w:pPr>
      <w:r w:rsidRPr="00AA4926">
        <w:rPr>
          <w:rFonts w:cs="Arial"/>
          <w:color w:val="000000" w:themeColor="text1"/>
          <w:sz w:val="20"/>
          <w:szCs w:val="20"/>
          <w:rtl/>
        </w:rPr>
        <w:t xml:space="preserve">ونظرا لكون هذه الطلب مرسل اليكم الكترونيا فاننا نتعهد </w:t>
      </w:r>
      <w:bookmarkStart w:id="0" w:name="_Hlk38031105"/>
      <w:r w:rsidRPr="00AA4926">
        <w:rPr>
          <w:rFonts w:cs="Arial"/>
          <w:color w:val="000000" w:themeColor="text1"/>
          <w:sz w:val="20"/>
          <w:szCs w:val="20"/>
          <w:rtl/>
        </w:rPr>
        <w:t>بعد زوال القيود المفروضة بشأن مكافحة انتشار فيروس كورونا وعودة العمل بشكل طبيعي بدولة الكويت بأن نقوم بإرسال أصل هذا الطلب و اية مراسلات اخرى و اصل عقد التسهيلات الموقع عليه منا اليكم ، و في حال عدم قيامنا بارسال اصول هذه المستندات يحق لبنك ال</w:t>
      </w:r>
      <w:r w:rsidR="008D0398">
        <w:rPr>
          <w:rFonts w:cs="Arial" w:hint="cs"/>
          <w:color w:val="000000" w:themeColor="text1"/>
          <w:sz w:val="20"/>
          <w:szCs w:val="20"/>
          <w:rtl/>
        </w:rPr>
        <w:t>دوحة</w:t>
      </w:r>
      <w:bookmarkStart w:id="1" w:name="_GoBack"/>
      <w:bookmarkEnd w:id="1"/>
      <w:r w:rsidRPr="00AA4926">
        <w:rPr>
          <w:rFonts w:cs="Arial"/>
          <w:color w:val="000000" w:themeColor="text1"/>
          <w:sz w:val="20"/>
          <w:szCs w:val="20"/>
          <w:rtl/>
        </w:rPr>
        <w:t xml:space="preserve"> وقف التسهيلات و/ أو عدم تنفيذ اية طلبات صاد</w:t>
      </w:r>
      <w:r w:rsidR="00D70BED" w:rsidRPr="00AA4926">
        <w:rPr>
          <w:rFonts w:cs="Arial" w:hint="cs"/>
          <w:color w:val="000000" w:themeColor="text1"/>
          <w:sz w:val="20"/>
          <w:szCs w:val="20"/>
          <w:rtl/>
        </w:rPr>
        <w:t>ر</w:t>
      </w:r>
      <w:r w:rsidRPr="00AA4926">
        <w:rPr>
          <w:rFonts w:cs="Arial"/>
          <w:color w:val="000000" w:themeColor="text1"/>
          <w:sz w:val="20"/>
          <w:szCs w:val="20"/>
          <w:rtl/>
        </w:rPr>
        <w:t>ة منا و / أو انهاء التسهيلات و المطالبة بكامل المديونية .</w:t>
      </w:r>
      <w:bookmarkEnd w:id="0"/>
    </w:p>
    <w:p w14:paraId="30382C5F" w14:textId="77777777" w:rsidR="00102CB7" w:rsidRPr="00AA4926" w:rsidRDefault="00102CB7" w:rsidP="00A24C23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  <w:lang w:bidi="ar-KW"/>
        </w:rPr>
      </w:pPr>
    </w:p>
    <w:p w14:paraId="760B0310" w14:textId="77777777" w:rsidR="00102CB7" w:rsidRPr="00AA4926" w:rsidRDefault="00102CB7" w:rsidP="00A24C23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</w:rPr>
      </w:pPr>
      <w:r w:rsidRPr="00AA4926">
        <w:rPr>
          <w:rFonts w:cs="Arial"/>
          <w:color w:val="000000" w:themeColor="text1"/>
          <w:sz w:val="20"/>
          <w:szCs w:val="20"/>
          <w:rtl/>
        </w:rPr>
        <w:t>مقدمة لسيادتكم : شركة .................................................................</w:t>
      </w:r>
    </w:p>
    <w:p w14:paraId="1F8172C0" w14:textId="77777777" w:rsidR="00102CB7" w:rsidRPr="00AA4926" w:rsidRDefault="00102CB7" w:rsidP="00A24C23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</w:rPr>
      </w:pPr>
      <w:r w:rsidRPr="00AA4926">
        <w:rPr>
          <w:rFonts w:cs="Arial"/>
          <w:color w:val="000000" w:themeColor="text1"/>
          <w:sz w:val="20"/>
          <w:szCs w:val="20"/>
          <w:rtl/>
        </w:rPr>
        <w:t xml:space="preserve">المخول بالتوقيع : </w:t>
      </w:r>
    </w:p>
    <w:p w14:paraId="441C05FE" w14:textId="77777777" w:rsidR="00102CB7" w:rsidRPr="00AA4926" w:rsidRDefault="00102CB7" w:rsidP="00102C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A4926">
        <w:rPr>
          <w:rFonts w:ascii="Arial" w:hAnsi="Arial" w:cs="Arial"/>
          <w:color w:val="000000" w:themeColor="text1"/>
          <w:rtl/>
        </w:rPr>
        <w:t>الاسم: ...........................................................</w:t>
      </w:r>
      <w:r w:rsidRPr="00AA4926">
        <w:rPr>
          <w:rFonts w:ascii="Arial" w:hAnsi="Arial" w:cs="Arial" w:hint="cs"/>
          <w:color w:val="000000" w:themeColor="text1"/>
          <w:rtl/>
        </w:rPr>
        <w:t>............</w:t>
      </w:r>
    </w:p>
    <w:p w14:paraId="021EBDBD" w14:textId="77777777" w:rsidR="00102CB7" w:rsidRPr="00AA4926" w:rsidRDefault="00102CB7" w:rsidP="00102C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A4926">
        <w:rPr>
          <w:rFonts w:ascii="Arial" w:hAnsi="Arial" w:cs="Arial"/>
          <w:color w:val="000000" w:themeColor="text1"/>
          <w:rtl/>
        </w:rPr>
        <w:t>الصفه : ........................................................</w:t>
      </w:r>
      <w:r w:rsidRPr="00AA4926">
        <w:rPr>
          <w:rFonts w:ascii="Arial" w:hAnsi="Arial" w:cs="Arial" w:hint="cs"/>
          <w:color w:val="000000" w:themeColor="text1"/>
          <w:rtl/>
        </w:rPr>
        <w:t>.............</w:t>
      </w:r>
    </w:p>
    <w:p w14:paraId="7061B4AE" w14:textId="77777777" w:rsidR="00102CB7" w:rsidRPr="00AA4926" w:rsidRDefault="00102CB7" w:rsidP="00102C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A4926">
        <w:rPr>
          <w:rFonts w:ascii="Arial" w:hAnsi="Arial" w:cs="Arial"/>
          <w:color w:val="000000" w:themeColor="text1"/>
          <w:rtl/>
        </w:rPr>
        <w:t>التوقيع : ........................................................</w:t>
      </w:r>
      <w:r w:rsidRPr="00AA4926">
        <w:rPr>
          <w:rFonts w:ascii="Arial" w:hAnsi="Arial" w:cs="Arial" w:hint="cs"/>
          <w:color w:val="000000" w:themeColor="text1"/>
          <w:rtl/>
        </w:rPr>
        <w:t>............</w:t>
      </w:r>
    </w:p>
    <w:p w14:paraId="6F5D59D1" w14:textId="77777777" w:rsidR="00102CB7" w:rsidRPr="00AA4926" w:rsidRDefault="00102CB7" w:rsidP="00A24C23">
      <w:pPr>
        <w:bidi/>
        <w:spacing w:line="276" w:lineRule="auto"/>
        <w:rPr>
          <w:rFonts w:cs="Arial"/>
          <w:color w:val="000000" w:themeColor="text1"/>
          <w:sz w:val="20"/>
          <w:szCs w:val="20"/>
          <w:rtl/>
        </w:rPr>
      </w:pPr>
    </w:p>
    <w:p w14:paraId="7759199A" w14:textId="77777777" w:rsidR="00102CB7" w:rsidRPr="00AA4926" w:rsidRDefault="00102CB7" w:rsidP="00102CB7">
      <w:pPr>
        <w:bidi/>
        <w:rPr>
          <w:color w:val="000000" w:themeColor="text1"/>
          <w:rtl/>
        </w:rPr>
      </w:pPr>
    </w:p>
    <w:sectPr w:rsidR="00102CB7" w:rsidRPr="00AA49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13A9" w14:textId="77777777" w:rsidR="00F96512" w:rsidRDefault="00F96512" w:rsidP="00C91178">
      <w:pPr>
        <w:spacing w:before="0" w:after="0"/>
      </w:pPr>
      <w:r>
        <w:separator/>
      </w:r>
    </w:p>
  </w:endnote>
  <w:endnote w:type="continuationSeparator" w:id="0">
    <w:p w14:paraId="7628FCA6" w14:textId="77777777" w:rsidR="00F96512" w:rsidRDefault="00F96512" w:rsidP="00C911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049C" w14:textId="77777777" w:rsidR="00C91178" w:rsidRDefault="00C91178" w:rsidP="00C91178">
    <w:pPr>
      <w:pStyle w:val="Footer"/>
    </w:pPr>
  </w:p>
  <w:p w14:paraId="79491094" w14:textId="77777777" w:rsidR="00C91178" w:rsidRDefault="00C9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462A" w14:textId="77777777" w:rsidR="00F96512" w:rsidRDefault="00F96512" w:rsidP="00C91178">
      <w:pPr>
        <w:spacing w:before="0" w:after="0"/>
      </w:pPr>
      <w:r>
        <w:separator/>
      </w:r>
    </w:p>
  </w:footnote>
  <w:footnote w:type="continuationSeparator" w:id="0">
    <w:p w14:paraId="20956BCD" w14:textId="77777777" w:rsidR="00F96512" w:rsidRDefault="00F96512" w:rsidP="00C911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7F36" w14:textId="3BDD7149" w:rsidR="00C91178" w:rsidRDefault="00C91178">
    <w:pPr>
      <w:pStyle w:val="Header"/>
    </w:pPr>
  </w:p>
  <w:p w14:paraId="771E3474" w14:textId="77777777" w:rsidR="00C91178" w:rsidRDefault="00C9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C6DC5"/>
    <w:multiLevelType w:val="hybridMultilevel"/>
    <w:tmpl w:val="E0522D2E"/>
    <w:lvl w:ilvl="0" w:tplc="492A1E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2F0323"/>
    <w:multiLevelType w:val="hybridMultilevel"/>
    <w:tmpl w:val="E5B01BCA"/>
    <w:lvl w:ilvl="0" w:tplc="014AC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78"/>
    <w:rsid w:val="000E53C8"/>
    <w:rsid w:val="00102CB7"/>
    <w:rsid w:val="00124332"/>
    <w:rsid w:val="00135E90"/>
    <w:rsid w:val="001948D7"/>
    <w:rsid w:val="001F52E0"/>
    <w:rsid w:val="00256198"/>
    <w:rsid w:val="002C38BD"/>
    <w:rsid w:val="00332F1A"/>
    <w:rsid w:val="003B1788"/>
    <w:rsid w:val="00412E6F"/>
    <w:rsid w:val="00445FFD"/>
    <w:rsid w:val="00446F9F"/>
    <w:rsid w:val="00487C88"/>
    <w:rsid w:val="004E4190"/>
    <w:rsid w:val="004E48A5"/>
    <w:rsid w:val="004F4484"/>
    <w:rsid w:val="004F7350"/>
    <w:rsid w:val="0055099E"/>
    <w:rsid w:val="005D2433"/>
    <w:rsid w:val="00643D30"/>
    <w:rsid w:val="006443D0"/>
    <w:rsid w:val="006A158C"/>
    <w:rsid w:val="006B0AEC"/>
    <w:rsid w:val="00770EA1"/>
    <w:rsid w:val="0079691C"/>
    <w:rsid w:val="007D182F"/>
    <w:rsid w:val="007E5908"/>
    <w:rsid w:val="00825244"/>
    <w:rsid w:val="008546CD"/>
    <w:rsid w:val="00873EDD"/>
    <w:rsid w:val="008D0398"/>
    <w:rsid w:val="00952155"/>
    <w:rsid w:val="00955DF3"/>
    <w:rsid w:val="00980851"/>
    <w:rsid w:val="00A4610E"/>
    <w:rsid w:val="00AA4926"/>
    <w:rsid w:val="00AF23B4"/>
    <w:rsid w:val="00B0162B"/>
    <w:rsid w:val="00B02D70"/>
    <w:rsid w:val="00B72828"/>
    <w:rsid w:val="00BA258E"/>
    <w:rsid w:val="00C20350"/>
    <w:rsid w:val="00C33323"/>
    <w:rsid w:val="00C84D5A"/>
    <w:rsid w:val="00C91178"/>
    <w:rsid w:val="00CB4ED2"/>
    <w:rsid w:val="00D70BED"/>
    <w:rsid w:val="00DB0F83"/>
    <w:rsid w:val="00E12613"/>
    <w:rsid w:val="00E1314D"/>
    <w:rsid w:val="00EA7060"/>
    <w:rsid w:val="00F10746"/>
    <w:rsid w:val="00F33FA5"/>
    <w:rsid w:val="00F47BD3"/>
    <w:rsid w:val="00F5792F"/>
    <w:rsid w:val="00F93936"/>
    <w:rsid w:val="00F95CF6"/>
    <w:rsid w:val="00F96512"/>
    <w:rsid w:val="00FB3903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3E08"/>
  <w15:chartTrackingRefBased/>
  <w15:docId w15:val="{302F02A1-93F3-4A34-97E2-1E51A02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178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178"/>
    <w:pPr>
      <w:tabs>
        <w:tab w:val="center" w:pos="4513"/>
        <w:tab w:val="right" w:pos="9026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1178"/>
  </w:style>
  <w:style w:type="paragraph" w:styleId="Footer">
    <w:name w:val="footer"/>
    <w:basedOn w:val="Normal"/>
    <w:link w:val="FooterChar"/>
    <w:uiPriority w:val="99"/>
    <w:unhideWhenUsed/>
    <w:rsid w:val="00C91178"/>
    <w:pPr>
      <w:tabs>
        <w:tab w:val="center" w:pos="4513"/>
        <w:tab w:val="right" w:pos="9026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1178"/>
  </w:style>
  <w:style w:type="paragraph" w:styleId="NoSpacing">
    <w:name w:val="No Spacing"/>
    <w:uiPriority w:val="1"/>
    <w:qFormat/>
    <w:rsid w:val="00C9117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C911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14D"/>
    <w:pPr>
      <w:suppressAutoHyphens w:val="0"/>
      <w:bidi/>
      <w:spacing w:before="0" w:after="0"/>
      <w:ind w:left="720"/>
      <w:contextualSpacing/>
      <w:jc w:val="left"/>
    </w:pPr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32"/>
    <w:pPr>
      <w:spacing w:before="0"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32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beebi</dc:creator>
  <cp:keywords/>
  <dc:description/>
  <cp:lastModifiedBy>Maryam Jasim Hassan A Al Sharrah</cp:lastModifiedBy>
  <cp:revision>2</cp:revision>
  <cp:lastPrinted>2021-05-26T06:32:00Z</cp:lastPrinted>
  <dcterms:created xsi:type="dcterms:W3CDTF">2021-05-26T07:49:00Z</dcterms:created>
  <dcterms:modified xsi:type="dcterms:W3CDTF">2021-05-26T07:49:00Z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ad4852-49b4-41ad-9cfe-379cbeea2f8f_Enabled">
    <vt:lpwstr>true</vt:lpwstr>
  </property>
  <property fmtid="{D5CDD505-2E9C-101B-9397-08002B2CF9AE}" pid="3" name="MSIP_Label_fead4852-49b4-41ad-9cfe-379cbeea2f8f_SetDate">
    <vt:lpwstr>2021-05-26T06:07:18Z</vt:lpwstr>
  </property>
  <property fmtid="{D5CDD505-2E9C-101B-9397-08002B2CF9AE}" pid="4" name="MSIP_Label_fead4852-49b4-41ad-9cfe-379cbeea2f8f_Method">
    <vt:lpwstr>Standard</vt:lpwstr>
  </property>
  <property fmtid="{D5CDD505-2E9C-101B-9397-08002B2CF9AE}" pid="5" name="MSIP_Label_fead4852-49b4-41ad-9cfe-379cbeea2f8f_Name">
    <vt:lpwstr>Internal Use</vt:lpwstr>
  </property>
  <property fmtid="{D5CDD505-2E9C-101B-9397-08002B2CF9AE}" pid="6" name="MSIP_Label_fead4852-49b4-41ad-9cfe-379cbeea2f8f_SiteId">
    <vt:lpwstr>53e95c2e-49e8-4cf0-85b1-33cfadb801d8</vt:lpwstr>
  </property>
  <property fmtid="{D5CDD505-2E9C-101B-9397-08002B2CF9AE}" pid="7" name="MSIP_Label_fead4852-49b4-41ad-9cfe-379cbeea2f8f_ActionId">
    <vt:lpwstr>1d5cf7d0-ba31-41ef-b5f7-3035875280cd</vt:lpwstr>
  </property>
  <property fmtid="{D5CDD505-2E9C-101B-9397-08002B2CF9AE}" pid="8" name="MSIP_Label_fead4852-49b4-41ad-9cfe-379cbeea2f8f_ContentBits">
    <vt:lpwstr>0</vt:lpwstr>
  </property>
</Properties>
</file>